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EC" w:rsidRPr="00A94DEC" w:rsidRDefault="00A94DEC" w:rsidP="00A94DEC">
      <w:pPr>
        <w:spacing w:line="240" w:lineRule="auto"/>
        <w:jc w:val="center"/>
        <w:rPr>
          <w:rFonts w:ascii="Maiandra GD" w:hAnsi="Maiandra GD"/>
          <w:b/>
          <w:sz w:val="36"/>
          <w:szCs w:val="36"/>
        </w:rPr>
      </w:pPr>
      <w:bookmarkStart w:id="0" w:name="_GoBack"/>
      <w:bookmarkEnd w:id="0"/>
      <w:r w:rsidRPr="00A94DEC">
        <w:rPr>
          <w:rFonts w:ascii="Maiandra GD" w:hAnsi="Maiandra GD"/>
          <w:b/>
          <w:sz w:val="36"/>
          <w:szCs w:val="36"/>
        </w:rPr>
        <w:t>KENYA METHODIST UNIVERSITY</w:t>
      </w:r>
    </w:p>
    <w:p w:rsidR="00A94DEC" w:rsidRDefault="00A94DEC" w:rsidP="00A94DEC">
      <w:pPr>
        <w:spacing w:line="240" w:lineRule="auto"/>
        <w:jc w:val="center"/>
        <w:rPr>
          <w:rFonts w:ascii="Maiandra GD" w:hAnsi="Maiandra GD"/>
          <w:b/>
          <w:sz w:val="36"/>
          <w:szCs w:val="36"/>
        </w:rPr>
      </w:pPr>
      <w:r w:rsidRPr="00A94DEC">
        <w:rPr>
          <w:rFonts w:ascii="Maiandra GD" w:hAnsi="Maiandra GD"/>
          <w:b/>
          <w:sz w:val="36"/>
          <w:szCs w:val="36"/>
        </w:rPr>
        <w:t>Library Department</w:t>
      </w:r>
    </w:p>
    <w:p w:rsidR="00A94DEC" w:rsidRPr="00A94DEC" w:rsidRDefault="00A94DEC" w:rsidP="00A94DEC">
      <w:pPr>
        <w:spacing w:line="240" w:lineRule="auto"/>
        <w:jc w:val="center"/>
        <w:rPr>
          <w:rFonts w:ascii="Maiandra GD" w:hAnsi="Maiandra GD"/>
          <w:b/>
          <w:sz w:val="24"/>
          <w:szCs w:val="24"/>
        </w:rPr>
      </w:pPr>
      <w:r>
        <w:rPr>
          <w:rFonts w:ascii="Maiandra GD" w:hAnsi="Maiandra GD"/>
          <w:b/>
          <w:sz w:val="36"/>
          <w:szCs w:val="36"/>
        </w:rPr>
        <w:t>Institutional Repository Section</w:t>
      </w:r>
    </w:p>
    <w:p w:rsidR="007D7605" w:rsidRPr="00CF4CDA" w:rsidRDefault="007D7605" w:rsidP="007D7605">
      <w:pPr>
        <w:keepNext/>
        <w:spacing w:after="0" w:line="240" w:lineRule="auto"/>
        <w:jc w:val="center"/>
        <w:outlineLvl w:val="1"/>
        <w:rPr>
          <w:rFonts w:ascii="Maiandra GD" w:eastAsia="Times New Roman" w:hAnsi="Maiandra GD"/>
          <w:b/>
          <w:w w:val="111"/>
          <w:sz w:val="24"/>
          <w:szCs w:val="24"/>
          <w:lang w:val="en-US"/>
        </w:rPr>
      </w:pPr>
      <w:r w:rsidRPr="00CF4CDA">
        <w:rPr>
          <w:rFonts w:ascii="Maiandra GD" w:eastAsia="Times New Roman" w:hAnsi="Maiandra GD"/>
          <w:b/>
          <w:w w:val="111"/>
          <w:sz w:val="24"/>
          <w:szCs w:val="24"/>
          <w:lang w:val="en-US"/>
        </w:rPr>
        <w:t>Deposit Agreement for Non-Exclusive Distribution License</w:t>
      </w:r>
    </w:p>
    <w:p w:rsidR="007D7605" w:rsidRPr="00CF4CDA" w:rsidRDefault="007D7605" w:rsidP="007D7605">
      <w:pPr>
        <w:spacing w:after="0"/>
        <w:rPr>
          <w:rFonts w:ascii="Maiandra GD" w:hAnsi="Maiandra GD" w:cs="TTE3C001B8t00"/>
          <w:b/>
          <w:sz w:val="24"/>
          <w:szCs w:val="24"/>
          <w:lang w:val="en-US"/>
        </w:rPr>
      </w:pPr>
    </w:p>
    <w:p w:rsidR="007D7605" w:rsidRPr="00CF4CDA" w:rsidRDefault="007D7605" w:rsidP="007D7605">
      <w:pPr>
        <w:autoSpaceDE w:val="0"/>
        <w:autoSpaceDN w:val="0"/>
        <w:adjustRightInd w:val="0"/>
        <w:spacing w:after="0" w:line="240" w:lineRule="auto"/>
        <w:jc w:val="both"/>
        <w:rPr>
          <w:rFonts w:ascii="Maiandra GD" w:eastAsia="Times New Roman" w:hAnsi="Maiandra GD"/>
          <w:sz w:val="24"/>
          <w:szCs w:val="24"/>
          <w:lang w:val="en-US"/>
        </w:rPr>
      </w:pPr>
      <w:r w:rsidRPr="00CF4CDA">
        <w:rPr>
          <w:rFonts w:ascii="Maiandra GD" w:eastAsia="Times New Roman" w:hAnsi="Maiandra GD"/>
          <w:sz w:val="24"/>
          <w:szCs w:val="24"/>
          <w:lang w:val="en-US"/>
        </w:rPr>
        <w:t>To enable KeMU open access digital repository to reproduce, translate, distribute, provide access and preserve the submissions including the metadata in any format or medium worldwide and royalty free,</w:t>
      </w:r>
      <w:r w:rsidRPr="00CF4CDA">
        <w:rPr>
          <w:rFonts w:ascii="Maiandra GD" w:hAnsi="Maiandra GD" w:cs="TTE3BD7BE8t00"/>
          <w:sz w:val="24"/>
          <w:szCs w:val="24"/>
          <w:lang w:val="en-US"/>
        </w:rPr>
        <w:t xml:space="preserve"> your agreement to the following terms is necessary. </w:t>
      </w:r>
      <w:r w:rsidRPr="00CF4CDA">
        <w:rPr>
          <w:rFonts w:ascii="Maiandra GD" w:eastAsia="Times New Roman" w:hAnsi="Maiandra GD"/>
          <w:sz w:val="24"/>
          <w:szCs w:val="24"/>
          <w:lang w:val="en-US"/>
        </w:rPr>
        <w:t xml:space="preserve">By accepting to this </w:t>
      </w:r>
      <w:r w:rsidRPr="00CF4CDA">
        <w:rPr>
          <w:rFonts w:ascii="Maiandra GD" w:hAnsi="Maiandra GD" w:cs="TTE3C001B8t00"/>
          <w:sz w:val="24"/>
          <w:szCs w:val="24"/>
          <w:lang w:val="en-US"/>
        </w:rPr>
        <w:t>non-exclusive distribution license</w:t>
      </w:r>
      <w:r w:rsidRPr="00CF4CDA">
        <w:rPr>
          <w:rFonts w:ascii="Maiandra GD" w:eastAsia="Times New Roman" w:hAnsi="Maiandra GD"/>
          <w:sz w:val="24"/>
          <w:szCs w:val="24"/>
          <w:lang w:val="en-US"/>
        </w:rPr>
        <w:t xml:space="preserve"> agreement, a copyright owner still retains copyright to their work and does not give up the right to submit the work to publishers or other repositories.</w:t>
      </w:r>
    </w:p>
    <w:p w:rsidR="007D7605" w:rsidRPr="00CF4CDA" w:rsidRDefault="007D7605" w:rsidP="007D7605">
      <w:pPr>
        <w:spacing w:after="0"/>
        <w:jc w:val="both"/>
        <w:rPr>
          <w:rFonts w:ascii="Maiandra GD" w:eastAsia="Times New Roman" w:hAnsi="Maiandra GD"/>
          <w:sz w:val="24"/>
          <w:szCs w:val="24"/>
          <w:lang w:val="en-US"/>
        </w:rPr>
      </w:pPr>
    </w:p>
    <w:p w:rsidR="007D7605" w:rsidRPr="00CF4CDA" w:rsidRDefault="007D7605" w:rsidP="007D7605">
      <w:pPr>
        <w:spacing w:after="0"/>
        <w:jc w:val="both"/>
        <w:rPr>
          <w:rFonts w:ascii="Maiandra GD" w:eastAsia="Times New Roman" w:hAnsi="Maiandra GD"/>
          <w:b/>
          <w:sz w:val="24"/>
          <w:szCs w:val="24"/>
          <w:lang w:val="en-US"/>
        </w:rPr>
      </w:pPr>
      <w:r w:rsidRPr="00CF4CDA">
        <w:rPr>
          <w:rFonts w:ascii="Maiandra GD" w:eastAsia="Times New Roman" w:hAnsi="Maiandra GD"/>
          <w:b/>
          <w:sz w:val="24"/>
          <w:szCs w:val="24"/>
          <w:lang w:val="en-US"/>
        </w:rPr>
        <w:t xml:space="preserve">     By depositing my/our work in the KeMU repository, I/We agree to the following:</w:t>
      </w:r>
    </w:p>
    <w:p w:rsidR="007D7605" w:rsidRPr="00CF4CDA" w:rsidRDefault="007D7605" w:rsidP="007D7605">
      <w:pPr>
        <w:numPr>
          <w:ilvl w:val="0"/>
          <w:numId w:val="2"/>
        </w:numPr>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To grant to KeMU digital repository the non-exclusive right to reproduce, exhibit, translate, provide access and/or distribute the submission (including the metadata and abstract) in any format or medium worldwide and royalty-free for non-commercial and for academic purposes only.</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The submission does not, to the best of my/our knowledge, infringe on anyone’s copyright or other intellectual property rights.</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If the submission contains material for which I/We do not hold copyright and exceeds fair use, I/We have obtained the unrestricted permission of the copyright owner to grant the rights required by this agreement and that such third-party owned material is clearly identified and acknowledged within the text or content of the submission.</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The submitted material does not contain any confidential information, proprietary information of others or export controlled information.</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There are no restrictions or required publication delays on the distribution of the submitted material by the University.</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Once the submission is deposited in the repository, it remains there in perpetuity.</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eastAsia="Times New Roman" w:hAnsi="Maiandra GD"/>
          <w:sz w:val="24"/>
          <w:szCs w:val="24"/>
          <w:lang w:val="en-US"/>
        </w:rPr>
        <w:t>The information I/We provide about the submitted material is accurate.</w:t>
      </w:r>
    </w:p>
    <w:p w:rsidR="007D7605" w:rsidRPr="00CF4CDA" w:rsidRDefault="007D7605" w:rsidP="007D7605">
      <w:pPr>
        <w:numPr>
          <w:ilvl w:val="0"/>
          <w:numId w:val="2"/>
        </w:numPr>
        <w:autoSpaceDE w:val="0"/>
        <w:autoSpaceDN w:val="0"/>
        <w:adjustRightInd w:val="0"/>
        <w:spacing w:after="0"/>
        <w:ind w:hanging="720"/>
        <w:rPr>
          <w:rFonts w:ascii="Maiandra GD" w:hAnsi="Maiandra GD" w:cs="TimesNewRomanPSMT"/>
          <w:sz w:val="24"/>
          <w:szCs w:val="24"/>
          <w:lang w:val="en-US"/>
        </w:rPr>
      </w:pPr>
      <w:r w:rsidRPr="00CF4CDA">
        <w:rPr>
          <w:rFonts w:ascii="Maiandra GD" w:hAnsi="Maiandra GD"/>
          <w:sz w:val="24"/>
          <w:szCs w:val="24"/>
          <w:lang w:eastAsia="en-GB"/>
        </w:rPr>
        <w:t>In the event of changes to copyright terms for, or ownership of, the submitted material, it is my/our responsibility to notify the University of the Changes.</w:t>
      </w:r>
    </w:p>
    <w:p w:rsidR="007D7605" w:rsidRPr="00CF4CDA"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hAnsi="Maiandra GD" w:cs="TimesNewRomanPSMT"/>
          <w:sz w:val="24"/>
          <w:szCs w:val="24"/>
          <w:lang w:val="en-US"/>
        </w:rPr>
        <w:t>The digital repository may translate the submission without changing the content to any medium or format for the purposes of security, back-up, and preservation.</w:t>
      </w:r>
    </w:p>
    <w:p w:rsidR="007D7605" w:rsidRPr="00A94DEC" w:rsidRDefault="007D7605" w:rsidP="007D7605">
      <w:pPr>
        <w:numPr>
          <w:ilvl w:val="0"/>
          <w:numId w:val="2"/>
        </w:numPr>
        <w:autoSpaceDE w:val="0"/>
        <w:autoSpaceDN w:val="0"/>
        <w:adjustRightInd w:val="0"/>
        <w:spacing w:after="0"/>
        <w:ind w:hanging="720"/>
        <w:rPr>
          <w:rFonts w:ascii="Maiandra GD" w:eastAsia="Times New Roman" w:hAnsi="Maiandra GD"/>
          <w:sz w:val="24"/>
          <w:szCs w:val="24"/>
          <w:lang w:val="en-US"/>
        </w:rPr>
      </w:pPr>
      <w:r w:rsidRPr="00CF4CDA">
        <w:rPr>
          <w:rFonts w:ascii="Maiandra GD" w:hAnsi="Maiandra GD"/>
          <w:sz w:val="24"/>
          <w:szCs w:val="24"/>
          <w:lang w:eastAsia="en-GB"/>
        </w:rPr>
        <w:t xml:space="preserve">That the submission is based on work sponsored/supported by an agency outside the University but I/We confirm to have fulfilled any </w:t>
      </w:r>
      <w:r w:rsidRPr="00CF4CDA">
        <w:rPr>
          <w:rFonts w:ascii="Maiandra GD" w:hAnsi="Maiandra GD" w:cs="TTE3BD7BE8t00"/>
          <w:sz w:val="24"/>
          <w:szCs w:val="24"/>
          <w:lang w:val="en-US"/>
        </w:rPr>
        <w:t>right of review, confidentiality or other obligations required by the contract or agreement.</w:t>
      </w:r>
    </w:p>
    <w:p w:rsidR="00A94DEC" w:rsidRPr="00CF4CDA" w:rsidRDefault="00A94DEC" w:rsidP="00A94DEC">
      <w:pPr>
        <w:autoSpaceDE w:val="0"/>
        <w:autoSpaceDN w:val="0"/>
        <w:adjustRightInd w:val="0"/>
        <w:spacing w:after="0"/>
        <w:rPr>
          <w:rFonts w:ascii="Maiandra GD" w:eastAsia="Times New Roman" w:hAnsi="Maiandra GD"/>
          <w:sz w:val="24"/>
          <w:szCs w:val="24"/>
          <w:lang w:val="en-US"/>
        </w:rPr>
      </w:pPr>
    </w:p>
    <w:p w:rsidR="007D7605" w:rsidRPr="00CF4CDA" w:rsidRDefault="007D7605" w:rsidP="007D7605">
      <w:pPr>
        <w:autoSpaceDE w:val="0"/>
        <w:autoSpaceDN w:val="0"/>
        <w:adjustRightInd w:val="0"/>
        <w:spacing w:after="0"/>
        <w:ind w:left="1800"/>
        <w:rPr>
          <w:rFonts w:ascii="Maiandra GD" w:hAnsi="Maiandra GD" w:cs="Arial"/>
          <w:sz w:val="24"/>
          <w:szCs w:val="24"/>
          <w:lang w:eastAsia="en-GB"/>
        </w:rPr>
      </w:pPr>
    </w:p>
    <w:p w:rsidR="007D7605" w:rsidRPr="00CF4CDA" w:rsidRDefault="007D7605" w:rsidP="007D7605">
      <w:pPr>
        <w:autoSpaceDE w:val="0"/>
        <w:autoSpaceDN w:val="0"/>
        <w:adjustRightInd w:val="0"/>
        <w:spacing w:after="0"/>
        <w:ind w:left="360"/>
        <w:rPr>
          <w:rFonts w:ascii="Maiandra GD" w:hAnsi="Maiandra GD"/>
          <w:b/>
          <w:sz w:val="24"/>
          <w:szCs w:val="24"/>
          <w:lang w:eastAsia="en-GB"/>
        </w:rPr>
      </w:pPr>
      <w:r w:rsidRPr="00CF4CDA">
        <w:rPr>
          <w:rFonts w:ascii="Maiandra GD" w:hAnsi="Maiandra GD"/>
          <w:b/>
          <w:sz w:val="24"/>
          <w:szCs w:val="24"/>
          <w:lang w:eastAsia="en-GB"/>
        </w:rPr>
        <w:lastRenderedPageBreak/>
        <w:t>I/We understand that the KeMU digital Repository:</w:t>
      </w:r>
    </w:p>
    <w:p w:rsidR="007D7605" w:rsidRPr="00CF4CDA" w:rsidRDefault="007D7605" w:rsidP="007D7605">
      <w:pPr>
        <w:numPr>
          <w:ilvl w:val="0"/>
          <w:numId w:val="1"/>
        </w:numPr>
        <w:autoSpaceDE w:val="0"/>
        <w:autoSpaceDN w:val="0"/>
        <w:adjustRightInd w:val="0"/>
        <w:spacing w:after="0"/>
        <w:ind w:left="1080" w:hanging="720"/>
        <w:rPr>
          <w:rFonts w:ascii="Maiandra GD" w:hAnsi="Maiandra GD"/>
          <w:sz w:val="24"/>
          <w:szCs w:val="24"/>
          <w:lang w:eastAsia="en-GB"/>
        </w:rPr>
      </w:pPr>
      <w:r w:rsidRPr="00CF4CDA">
        <w:rPr>
          <w:rFonts w:ascii="Maiandra GD" w:hAnsi="Maiandra GD"/>
          <w:sz w:val="24"/>
          <w:szCs w:val="24"/>
          <w:lang w:eastAsia="en-GB"/>
        </w:rPr>
        <w:t>May make copies of the submitted work available world-wide, in electronic format via any medium for the lifetime of the repository.</w:t>
      </w:r>
    </w:p>
    <w:p w:rsidR="007D7605" w:rsidRPr="00CF4CDA" w:rsidRDefault="007D7605" w:rsidP="007D7605">
      <w:pPr>
        <w:numPr>
          <w:ilvl w:val="0"/>
          <w:numId w:val="1"/>
        </w:numPr>
        <w:autoSpaceDE w:val="0"/>
        <w:autoSpaceDN w:val="0"/>
        <w:adjustRightInd w:val="0"/>
        <w:spacing w:after="0"/>
        <w:ind w:left="1080" w:hanging="720"/>
        <w:rPr>
          <w:rFonts w:ascii="Maiandra GD" w:hAnsi="Maiandra GD"/>
          <w:sz w:val="24"/>
          <w:szCs w:val="24"/>
          <w:lang w:eastAsia="en-GB"/>
        </w:rPr>
      </w:pPr>
      <w:r w:rsidRPr="00CF4CDA">
        <w:rPr>
          <w:rFonts w:ascii="Maiandra GD" w:hAnsi="Maiandra GD"/>
          <w:sz w:val="24"/>
          <w:szCs w:val="24"/>
          <w:lang w:eastAsia="en-GB"/>
        </w:rPr>
        <w:t>May electronically store, translate, copy or re-arrange the submitted works to ensure its future preservation and accessibility within the lifetime of the repository unless notified by the depositor that specific restrictions apply.</w:t>
      </w:r>
    </w:p>
    <w:p w:rsidR="007D7605" w:rsidRPr="00CF4CDA" w:rsidRDefault="007D7605" w:rsidP="007D7605">
      <w:pPr>
        <w:numPr>
          <w:ilvl w:val="0"/>
          <w:numId w:val="1"/>
        </w:numPr>
        <w:autoSpaceDE w:val="0"/>
        <w:autoSpaceDN w:val="0"/>
        <w:adjustRightInd w:val="0"/>
        <w:spacing w:after="0"/>
        <w:ind w:left="1080" w:hanging="720"/>
        <w:rPr>
          <w:rFonts w:ascii="Maiandra GD" w:hAnsi="Maiandra GD"/>
          <w:sz w:val="24"/>
          <w:szCs w:val="24"/>
          <w:lang w:eastAsia="en-GB"/>
        </w:rPr>
      </w:pPr>
      <w:r w:rsidRPr="00CF4CDA">
        <w:rPr>
          <w:rFonts w:ascii="Maiandra GD" w:hAnsi="Maiandra GD"/>
          <w:sz w:val="24"/>
          <w:szCs w:val="24"/>
          <w:lang w:eastAsia="en-GB"/>
        </w:rPr>
        <w:t>May incorporate metadata or documentation into public access catalogues for the submitted works. A citation/s to the work will always remain visible in the repository during its lifetime.</w:t>
      </w:r>
    </w:p>
    <w:p w:rsidR="007D7605" w:rsidRPr="00CF4CDA" w:rsidRDefault="007D7605" w:rsidP="007D7605">
      <w:pPr>
        <w:numPr>
          <w:ilvl w:val="0"/>
          <w:numId w:val="1"/>
        </w:numPr>
        <w:autoSpaceDE w:val="0"/>
        <w:autoSpaceDN w:val="0"/>
        <w:adjustRightInd w:val="0"/>
        <w:spacing w:after="0"/>
        <w:ind w:left="1080" w:hanging="720"/>
        <w:rPr>
          <w:rFonts w:ascii="Maiandra GD" w:hAnsi="Maiandra GD"/>
          <w:sz w:val="24"/>
          <w:szCs w:val="24"/>
          <w:lang w:eastAsia="en-GB"/>
        </w:rPr>
      </w:pPr>
      <w:r w:rsidRPr="00CF4CDA">
        <w:rPr>
          <w:rFonts w:ascii="Maiandra GD" w:hAnsi="Maiandra GD"/>
          <w:sz w:val="24"/>
          <w:szCs w:val="24"/>
          <w:lang w:eastAsia="en-GB"/>
        </w:rPr>
        <w:t>Shall not be under any obligation to take legal action on behalf of the depositor or other rights holders in the event of breach of intellectual property rights or any other right in the material deposited.</w:t>
      </w:r>
    </w:p>
    <w:p w:rsidR="007D7605" w:rsidRPr="00CF4CDA" w:rsidRDefault="007D7605" w:rsidP="007D7605">
      <w:pPr>
        <w:numPr>
          <w:ilvl w:val="0"/>
          <w:numId w:val="1"/>
        </w:numPr>
        <w:autoSpaceDE w:val="0"/>
        <w:autoSpaceDN w:val="0"/>
        <w:adjustRightInd w:val="0"/>
        <w:spacing w:after="0"/>
        <w:ind w:left="1080" w:hanging="720"/>
        <w:rPr>
          <w:rFonts w:ascii="Maiandra GD" w:hAnsi="Maiandra GD"/>
          <w:sz w:val="24"/>
          <w:szCs w:val="24"/>
          <w:lang w:eastAsia="en-GB"/>
        </w:rPr>
      </w:pPr>
      <w:r w:rsidRPr="00CF4CDA">
        <w:rPr>
          <w:rFonts w:ascii="Maiandra GD" w:hAnsi="Maiandra GD"/>
          <w:sz w:val="24"/>
          <w:szCs w:val="24"/>
          <w:lang w:eastAsia="en-GB"/>
        </w:rPr>
        <w:t>Shall not be under any obligation to reproduce, transmit, broadcast, or display the submitted works in the same format or software as that in which it was originally created.</w:t>
      </w:r>
    </w:p>
    <w:p w:rsidR="007D7605" w:rsidRPr="00CF4CDA" w:rsidRDefault="007D7605" w:rsidP="007D7605">
      <w:pPr>
        <w:numPr>
          <w:ilvl w:val="0"/>
          <w:numId w:val="1"/>
        </w:numPr>
        <w:autoSpaceDE w:val="0"/>
        <w:autoSpaceDN w:val="0"/>
        <w:adjustRightInd w:val="0"/>
        <w:spacing w:after="0"/>
        <w:ind w:left="1080" w:hanging="720"/>
        <w:rPr>
          <w:rFonts w:ascii="Maiandra GD" w:hAnsi="Maiandra GD"/>
          <w:sz w:val="24"/>
          <w:szCs w:val="24"/>
          <w:lang w:eastAsia="en-GB"/>
        </w:rPr>
      </w:pPr>
      <w:r w:rsidRPr="00CF4CDA">
        <w:rPr>
          <w:rFonts w:ascii="Maiandra GD" w:hAnsi="Maiandra GD"/>
          <w:sz w:val="24"/>
          <w:szCs w:val="24"/>
          <w:lang w:eastAsia="en-GB"/>
        </w:rPr>
        <w:t>While every care will be taken to preserve the submitted work, KeMU is not liable for loss or damage to the work(s) or metadata while it is stored within the digital repository.</w:t>
      </w:r>
    </w:p>
    <w:p w:rsidR="007D7605" w:rsidRPr="00CF4CDA" w:rsidRDefault="007D7605" w:rsidP="007D7605">
      <w:pPr>
        <w:autoSpaceDE w:val="0"/>
        <w:autoSpaceDN w:val="0"/>
        <w:adjustRightInd w:val="0"/>
        <w:spacing w:after="0"/>
        <w:ind w:left="950"/>
        <w:rPr>
          <w:rFonts w:ascii="Maiandra GD" w:hAnsi="Maiandra GD"/>
          <w:b/>
          <w:bCs/>
          <w:sz w:val="24"/>
          <w:szCs w:val="24"/>
          <w:lang w:eastAsia="en-GB"/>
        </w:rPr>
      </w:pPr>
    </w:p>
    <w:p w:rsidR="007D7605" w:rsidRPr="00CF4CDA" w:rsidRDefault="007D7605" w:rsidP="007D7605">
      <w:pPr>
        <w:autoSpaceDE w:val="0"/>
        <w:autoSpaceDN w:val="0"/>
        <w:adjustRightInd w:val="0"/>
        <w:spacing w:after="0"/>
        <w:rPr>
          <w:rFonts w:ascii="Maiandra GD" w:hAnsi="Maiandra GD"/>
          <w:sz w:val="24"/>
          <w:szCs w:val="24"/>
          <w:lang w:eastAsia="en-GB"/>
        </w:rPr>
      </w:pPr>
      <w:r w:rsidRPr="00CF4CDA">
        <w:rPr>
          <w:rFonts w:ascii="Maiandra GD" w:hAnsi="Maiandra GD"/>
          <w:b/>
          <w:bCs/>
          <w:sz w:val="24"/>
          <w:szCs w:val="24"/>
          <w:lang w:eastAsia="en-GB"/>
        </w:rPr>
        <w:t>Work(s) to be deposited</w:t>
      </w:r>
      <w:r w:rsidRPr="00CF4CDA">
        <w:rPr>
          <w:rFonts w:ascii="Maiandra GD" w:hAnsi="Maiandra GD"/>
          <w:sz w:val="24"/>
          <w:szCs w:val="24"/>
          <w:lang w:eastAsia="en-GB"/>
        </w:rPr>
        <w:t>:</w:t>
      </w:r>
    </w:p>
    <w:p w:rsidR="007D7605" w:rsidRPr="00CF4CDA" w:rsidRDefault="007D7605" w:rsidP="007D7605">
      <w:pPr>
        <w:autoSpaceDE w:val="0"/>
        <w:autoSpaceDN w:val="0"/>
        <w:adjustRightInd w:val="0"/>
        <w:spacing w:after="0"/>
        <w:rPr>
          <w:rFonts w:ascii="Maiandra GD" w:hAnsi="Maiandra GD"/>
          <w:sz w:val="24"/>
          <w:szCs w:val="24"/>
          <w:lang w:eastAsia="en-GB"/>
        </w:rPr>
      </w:pPr>
    </w:p>
    <w:p w:rsidR="007D7605" w:rsidRDefault="007D7605" w:rsidP="007D7605">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Title: ………………………………………………………………………………………</w:t>
      </w:r>
      <w:r w:rsidR="00617E33">
        <w:rPr>
          <w:rFonts w:ascii="Maiandra GD" w:hAnsi="Maiandra GD"/>
          <w:sz w:val="24"/>
          <w:szCs w:val="24"/>
          <w:lang w:eastAsia="en-GB"/>
        </w:rPr>
        <w:t>….</w:t>
      </w:r>
    </w:p>
    <w:p w:rsidR="00617E33" w:rsidRPr="00CF4CDA" w:rsidRDefault="00617E33" w:rsidP="007D7605">
      <w:pPr>
        <w:autoSpaceDE w:val="0"/>
        <w:autoSpaceDN w:val="0"/>
        <w:adjustRightInd w:val="0"/>
        <w:spacing w:after="0"/>
        <w:rPr>
          <w:rFonts w:ascii="Maiandra GD" w:hAnsi="Maiandra GD"/>
          <w:sz w:val="24"/>
          <w:szCs w:val="24"/>
          <w:lang w:eastAsia="en-GB"/>
        </w:rPr>
      </w:pPr>
    </w:p>
    <w:p w:rsidR="00617E33" w:rsidRPr="00CF4CDA" w:rsidRDefault="00617E33" w:rsidP="00617E33">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w:t>
      </w:r>
    </w:p>
    <w:p w:rsidR="00617E33" w:rsidRDefault="00617E33" w:rsidP="00617E33">
      <w:pPr>
        <w:autoSpaceDE w:val="0"/>
        <w:autoSpaceDN w:val="0"/>
        <w:adjustRightInd w:val="0"/>
        <w:spacing w:after="0"/>
        <w:rPr>
          <w:rFonts w:ascii="Maiandra GD" w:hAnsi="Maiandra GD"/>
          <w:sz w:val="24"/>
          <w:szCs w:val="24"/>
          <w:lang w:eastAsia="en-GB"/>
        </w:rPr>
      </w:pPr>
    </w:p>
    <w:p w:rsidR="00617E33" w:rsidRPr="00CF4CDA" w:rsidRDefault="00617E33" w:rsidP="00617E33">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w:t>
      </w:r>
    </w:p>
    <w:p w:rsidR="007D7605" w:rsidRPr="00CF4CDA" w:rsidRDefault="007D7605" w:rsidP="007D7605">
      <w:pPr>
        <w:autoSpaceDE w:val="0"/>
        <w:autoSpaceDN w:val="0"/>
        <w:adjustRightInd w:val="0"/>
        <w:spacing w:after="0"/>
        <w:rPr>
          <w:rFonts w:ascii="Maiandra GD" w:hAnsi="Maiandra GD"/>
          <w:sz w:val="24"/>
          <w:szCs w:val="24"/>
          <w:lang w:eastAsia="en-GB"/>
        </w:rPr>
      </w:pPr>
    </w:p>
    <w:p w:rsidR="007D7605" w:rsidRPr="00CF4CDA" w:rsidRDefault="00617E33" w:rsidP="007D7605">
      <w:pPr>
        <w:autoSpaceDE w:val="0"/>
        <w:autoSpaceDN w:val="0"/>
        <w:adjustRightInd w:val="0"/>
        <w:spacing w:after="0"/>
        <w:rPr>
          <w:rFonts w:ascii="Maiandra GD" w:hAnsi="Maiandra GD"/>
          <w:b/>
          <w:bCs/>
          <w:sz w:val="24"/>
          <w:szCs w:val="24"/>
          <w:lang w:eastAsia="en-GB"/>
        </w:rPr>
      </w:pPr>
      <w:r>
        <w:rPr>
          <w:rFonts w:ascii="Maiandra GD" w:hAnsi="Maiandra GD"/>
          <w:b/>
          <w:bCs/>
          <w:sz w:val="24"/>
          <w:szCs w:val="24"/>
          <w:lang w:eastAsia="en-GB"/>
        </w:rPr>
        <w:t>Depositor’s Decl</w:t>
      </w:r>
      <w:r w:rsidR="007D7605" w:rsidRPr="00CF4CDA">
        <w:rPr>
          <w:rFonts w:ascii="Maiandra GD" w:hAnsi="Maiandra GD"/>
          <w:b/>
          <w:bCs/>
          <w:sz w:val="24"/>
          <w:szCs w:val="24"/>
          <w:lang w:eastAsia="en-GB"/>
        </w:rPr>
        <w:t>aration</w:t>
      </w:r>
    </w:p>
    <w:p w:rsidR="007D7605" w:rsidRDefault="007D7605" w:rsidP="007D7605">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I/We …………………………………………………………………………………………………</w:t>
      </w:r>
    </w:p>
    <w:p w:rsidR="00617E33" w:rsidRDefault="00617E33" w:rsidP="007D7605">
      <w:pPr>
        <w:autoSpaceDE w:val="0"/>
        <w:autoSpaceDN w:val="0"/>
        <w:adjustRightInd w:val="0"/>
        <w:spacing w:after="0"/>
        <w:rPr>
          <w:rFonts w:ascii="Maiandra GD" w:hAnsi="Maiandra GD"/>
          <w:sz w:val="24"/>
          <w:szCs w:val="24"/>
          <w:lang w:eastAsia="en-GB"/>
        </w:rPr>
      </w:pPr>
    </w:p>
    <w:p w:rsidR="00617E33" w:rsidRPr="00CF4CDA" w:rsidRDefault="00617E33" w:rsidP="00617E33">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w:t>
      </w:r>
    </w:p>
    <w:p w:rsidR="00617E33" w:rsidRPr="00CF4CDA" w:rsidRDefault="00617E33" w:rsidP="007D7605">
      <w:pPr>
        <w:autoSpaceDE w:val="0"/>
        <w:autoSpaceDN w:val="0"/>
        <w:adjustRightInd w:val="0"/>
        <w:spacing w:after="0"/>
        <w:rPr>
          <w:rFonts w:ascii="Maiandra GD" w:hAnsi="Maiandra GD"/>
          <w:sz w:val="24"/>
          <w:szCs w:val="24"/>
          <w:lang w:eastAsia="en-GB"/>
        </w:rPr>
      </w:pPr>
    </w:p>
    <w:p w:rsidR="007D7605" w:rsidRPr="00CF4CDA" w:rsidRDefault="007D7605" w:rsidP="007D7605">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Hereby grant to the Kenya Methodist University Digital Repository, a non-exclusive license on the terms outlined above.</w:t>
      </w:r>
    </w:p>
    <w:p w:rsidR="00F6163D" w:rsidRDefault="00F6163D" w:rsidP="007D7605">
      <w:pPr>
        <w:autoSpaceDE w:val="0"/>
        <w:autoSpaceDN w:val="0"/>
        <w:adjustRightInd w:val="0"/>
        <w:spacing w:after="0"/>
        <w:rPr>
          <w:rFonts w:ascii="Maiandra GD" w:hAnsi="Maiandra GD"/>
          <w:sz w:val="24"/>
          <w:szCs w:val="24"/>
          <w:lang w:eastAsia="en-GB"/>
        </w:rPr>
      </w:pPr>
    </w:p>
    <w:p w:rsidR="007D7605" w:rsidRDefault="00F6163D" w:rsidP="007D7605">
      <w:pPr>
        <w:autoSpaceDE w:val="0"/>
        <w:autoSpaceDN w:val="0"/>
        <w:adjustRightInd w:val="0"/>
        <w:spacing w:after="0"/>
        <w:rPr>
          <w:rFonts w:ascii="Maiandra GD" w:hAnsi="Maiandra GD"/>
          <w:sz w:val="24"/>
          <w:szCs w:val="24"/>
          <w:lang w:eastAsia="en-GB"/>
        </w:rPr>
      </w:pPr>
      <w:r>
        <w:rPr>
          <w:rFonts w:ascii="Maiandra GD" w:hAnsi="Maiandra GD"/>
          <w:sz w:val="24"/>
          <w:szCs w:val="24"/>
          <w:lang w:eastAsia="en-GB"/>
        </w:rPr>
        <w:t xml:space="preserve">School and </w:t>
      </w:r>
      <w:r w:rsidR="007D7605" w:rsidRPr="00CF4CDA">
        <w:rPr>
          <w:rFonts w:ascii="Maiandra GD" w:hAnsi="Maiandra GD"/>
          <w:sz w:val="24"/>
          <w:szCs w:val="24"/>
          <w:lang w:eastAsia="en-GB"/>
        </w:rPr>
        <w:t>department………………………………………………………………</w:t>
      </w:r>
      <w:r w:rsidR="00617E33">
        <w:rPr>
          <w:rFonts w:ascii="Maiandra GD" w:hAnsi="Maiandra GD"/>
          <w:sz w:val="24"/>
          <w:szCs w:val="24"/>
          <w:lang w:eastAsia="en-GB"/>
        </w:rPr>
        <w:t>…….</w:t>
      </w:r>
    </w:p>
    <w:p w:rsidR="00F6163D" w:rsidRPr="00CF4CDA" w:rsidRDefault="00F6163D" w:rsidP="007D7605">
      <w:pPr>
        <w:autoSpaceDE w:val="0"/>
        <w:autoSpaceDN w:val="0"/>
        <w:adjustRightInd w:val="0"/>
        <w:spacing w:after="0"/>
        <w:rPr>
          <w:rFonts w:ascii="Maiandra GD" w:hAnsi="Maiandra GD"/>
          <w:sz w:val="24"/>
          <w:szCs w:val="24"/>
          <w:lang w:eastAsia="en-GB"/>
        </w:rPr>
      </w:pPr>
    </w:p>
    <w:p w:rsidR="00F6163D" w:rsidRPr="00CF4CDA" w:rsidRDefault="00F6163D" w:rsidP="00F6163D">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w:t>
      </w:r>
      <w:r w:rsidR="00EA1774">
        <w:rPr>
          <w:rFonts w:ascii="Maiandra GD" w:hAnsi="Maiandra GD"/>
          <w:sz w:val="24"/>
          <w:szCs w:val="24"/>
          <w:lang w:eastAsia="en-GB"/>
        </w:rPr>
        <w:t>………………………………………………………………………………….</w:t>
      </w:r>
    </w:p>
    <w:p w:rsidR="007D7605" w:rsidRPr="00CF4CDA" w:rsidRDefault="007D7605" w:rsidP="007D7605">
      <w:pPr>
        <w:autoSpaceDE w:val="0"/>
        <w:autoSpaceDN w:val="0"/>
        <w:adjustRightInd w:val="0"/>
        <w:spacing w:after="0"/>
        <w:rPr>
          <w:rFonts w:ascii="Maiandra GD" w:hAnsi="Maiandra GD"/>
          <w:sz w:val="24"/>
          <w:szCs w:val="24"/>
          <w:lang w:eastAsia="en-GB"/>
        </w:rPr>
      </w:pPr>
    </w:p>
    <w:p w:rsidR="007D7605" w:rsidRDefault="007D7605" w:rsidP="007D7605">
      <w:pPr>
        <w:autoSpaceDE w:val="0"/>
        <w:autoSpaceDN w:val="0"/>
        <w:adjustRightInd w:val="0"/>
        <w:spacing w:after="0"/>
        <w:rPr>
          <w:rFonts w:ascii="Maiandra GD" w:hAnsi="Maiandra GD"/>
          <w:sz w:val="24"/>
          <w:szCs w:val="24"/>
          <w:lang w:eastAsia="en-GB"/>
        </w:rPr>
      </w:pPr>
      <w:r w:rsidRPr="00CF4CDA">
        <w:rPr>
          <w:rFonts w:ascii="Maiandra GD" w:hAnsi="Maiandra GD"/>
          <w:sz w:val="24"/>
          <w:szCs w:val="24"/>
          <w:lang w:eastAsia="en-GB"/>
        </w:rPr>
        <w:t>Sign………………………………………………………………………………………</w:t>
      </w:r>
      <w:r w:rsidR="00EA1774">
        <w:rPr>
          <w:rFonts w:ascii="Maiandra GD" w:hAnsi="Maiandra GD"/>
          <w:sz w:val="24"/>
          <w:szCs w:val="24"/>
          <w:lang w:eastAsia="en-GB"/>
        </w:rPr>
        <w:t>….</w:t>
      </w:r>
    </w:p>
    <w:p w:rsidR="007D7605" w:rsidRPr="00CF4CDA" w:rsidRDefault="007D7605" w:rsidP="007D7605">
      <w:pPr>
        <w:autoSpaceDE w:val="0"/>
        <w:autoSpaceDN w:val="0"/>
        <w:adjustRightInd w:val="0"/>
        <w:spacing w:after="0"/>
        <w:rPr>
          <w:rFonts w:ascii="Maiandra GD" w:hAnsi="Maiandra GD"/>
          <w:sz w:val="24"/>
          <w:szCs w:val="24"/>
          <w:lang w:eastAsia="en-GB"/>
        </w:rPr>
      </w:pPr>
    </w:p>
    <w:p w:rsidR="009347A4" w:rsidRDefault="007D7605" w:rsidP="00617E33">
      <w:pPr>
        <w:spacing w:after="0"/>
        <w:jc w:val="both"/>
      </w:pPr>
      <w:r w:rsidRPr="00CF4CDA">
        <w:rPr>
          <w:rFonts w:ascii="Maiandra GD" w:hAnsi="Maiandra GD"/>
          <w:sz w:val="24"/>
          <w:szCs w:val="24"/>
          <w:lang w:eastAsia="en-GB"/>
        </w:rPr>
        <w:t>Date………………………………………………………………………………………..</w:t>
      </w:r>
    </w:p>
    <w:sectPr w:rsidR="009347A4" w:rsidSect="00A94DE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TTE3C001B8t00">
    <w:panose1 w:val="00000000000000000000"/>
    <w:charset w:val="00"/>
    <w:family w:val="auto"/>
    <w:notTrueType/>
    <w:pitch w:val="default"/>
    <w:sig w:usb0="00000003" w:usb1="00000000" w:usb2="00000000" w:usb3="00000000" w:csb0="00000001" w:csb1="00000000"/>
  </w:font>
  <w:font w:name="TTE3BD7BE8t00">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4F87"/>
    <w:multiLevelType w:val="hybridMultilevel"/>
    <w:tmpl w:val="69B84AFC"/>
    <w:lvl w:ilvl="0" w:tplc="43F8D06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7F199E"/>
    <w:multiLevelType w:val="hybridMultilevel"/>
    <w:tmpl w:val="93D85020"/>
    <w:lvl w:ilvl="0" w:tplc="DBC0DF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05"/>
    <w:rsid w:val="000123D3"/>
    <w:rsid w:val="003136E2"/>
    <w:rsid w:val="00617E33"/>
    <w:rsid w:val="007D7605"/>
    <w:rsid w:val="009347A4"/>
    <w:rsid w:val="009364D1"/>
    <w:rsid w:val="00A94DEC"/>
    <w:rsid w:val="00EA1774"/>
    <w:rsid w:val="00F6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390B2-ACD4-422C-847A-3CFC79D4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60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3D3"/>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Regina Cherono</cp:lastModifiedBy>
  <cp:revision>2</cp:revision>
  <cp:lastPrinted>2021-09-17T12:56:00Z</cp:lastPrinted>
  <dcterms:created xsi:type="dcterms:W3CDTF">2021-09-17T13:33:00Z</dcterms:created>
  <dcterms:modified xsi:type="dcterms:W3CDTF">2021-09-17T13:33:00Z</dcterms:modified>
</cp:coreProperties>
</file>